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5" w:rsidRDefault="00DF1E55" w:rsidP="00DF1E55">
      <w:pPr>
        <w:spacing w:before="60" w:after="6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Издвојено мишљење Нина Брајовића</w:t>
      </w:r>
    </w:p>
    <w:p w:rsidR="00DF1E55" w:rsidRPr="00DF1E55" w:rsidRDefault="00DF1E55" w:rsidP="00DF1E55">
      <w:pPr>
        <w:spacing w:before="60" w:after="6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5BD" w:rsidRPr="00C63FBA" w:rsidRDefault="005035BD" w:rsidP="00DF1E55">
      <w:pPr>
        <w:spacing w:before="60" w:after="6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3FBA">
        <w:rPr>
          <w:rFonts w:ascii="Times New Roman" w:hAnsi="Times New Roman" w:cs="Times New Roman"/>
          <w:b/>
          <w:sz w:val="24"/>
          <w:szCs w:val="24"/>
        </w:rPr>
        <w:t>А</w:t>
      </w:r>
      <w:r w:rsidR="00C2690E" w:rsidRPr="00C63FBA">
        <w:rPr>
          <w:rFonts w:ascii="Times New Roman" w:hAnsi="Times New Roman" w:cs="Times New Roman"/>
          <w:b/>
          <w:sz w:val="24"/>
          <w:szCs w:val="24"/>
        </w:rPr>
        <w:t>НЕКС</w:t>
      </w:r>
      <w:r w:rsidR="00DF1E55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C2690E" w:rsidRPr="00C63FBA" w:rsidRDefault="00C2690E" w:rsidP="00C2690E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2690E" w:rsidRPr="00C63FBA" w:rsidRDefault="0080001D" w:rsidP="00C2690E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2.3-2.5 </w:t>
      </w:r>
      <w:r>
        <w:rPr>
          <w:rFonts w:ascii="Times New Roman" w:hAnsi="Times New Roman"/>
          <w:b/>
          <w:sz w:val="24"/>
          <w:szCs w:val="24"/>
          <w:lang/>
        </w:rPr>
        <w:t>Т</w:t>
      </w:r>
      <w:proofErr w:type="spellStart"/>
      <w:r w:rsidR="00C2690E" w:rsidRPr="00C63FBA">
        <w:rPr>
          <w:rFonts w:ascii="Times New Roman" w:hAnsi="Times New Roman"/>
          <w:b/>
          <w:sz w:val="24"/>
          <w:szCs w:val="24"/>
        </w:rPr>
        <w:t>ржишни</w:t>
      </w:r>
      <w:proofErr w:type="spellEnd"/>
      <w:r w:rsidR="00C63FBA" w:rsidRPr="00C63F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690E" w:rsidRPr="00C63FBA">
        <w:rPr>
          <w:rFonts w:ascii="Times New Roman" w:hAnsi="Times New Roman"/>
          <w:b/>
          <w:sz w:val="24"/>
          <w:szCs w:val="24"/>
        </w:rPr>
        <w:t>механизми</w:t>
      </w:r>
      <w:proofErr w:type="spellEnd"/>
      <w:r w:rsidR="00C63FBA" w:rsidRPr="00C63F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690E" w:rsidRPr="00C63FB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C63FBA" w:rsidRPr="00C63F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690E" w:rsidRPr="00C63FBA">
        <w:rPr>
          <w:rFonts w:ascii="Times New Roman" w:hAnsi="Times New Roman"/>
          <w:b/>
          <w:sz w:val="24"/>
          <w:szCs w:val="24"/>
        </w:rPr>
        <w:t>медијском</w:t>
      </w:r>
      <w:proofErr w:type="spellEnd"/>
      <w:r w:rsidR="00C63FBA" w:rsidRPr="00C63FBA">
        <w:rPr>
          <w:rFonts w:ascii="Times New Roman" w:hAnsi="Times New Roman"/>
          <w:b/>
          <w:sz w:val="24"/>
          <w:szCs w:val="24"/>
        </w:rPr>
        <w:t xml:space="preserve"> </w:t>
      </w:r>
      <w:r w:rsidR="00C2690E" w:rsidRPr="00C63FBA">
        <w:rPr>
          <w:rFonts w:ascii="Times New Roman" w:hAnsi="Times New Roman"/>
          <w:b/>
          <w:sz w:val="24"/>
          <w:szCs w:val="24"/>
        </w:rPr>
        <w:t>тржишту</w:t>
      </w:r>
    </w:p>
    <w:p w:rsidR="00C2690E" w:rsidRPr="00C63FBA" w:rsidRDefault="00C2690E" w:rsidP="00C2690E">
      <w:pPr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2690E" w:rsidRPr="00C63FBA" w:rsidRDefault="00C2690E" w:rsidP="00C63FBA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BA">
        <w:rPr>
          <w:rFonts w:ascii="Times New Roman" w:hAnsi="Times New Roman" w:cs="Times New Roman"/>
          <w:sz w:val="24"/>
          <w:szCs w:val="24"/>
        </w:rPr>
        <w:t xml:space="preserve">Држава је остала у власништву издавача дневних листова „Политика“ и „Вечерње новости“ (50% у </w:t>
      </w:r>
      <w:r w:rsidR="000616A4" w:rsidRPr="00C63FBA">
        <w:rPr>
          <w:rFonts w:ascii="Times New Roman" w:hAnsi="Times New Roman" w:cs="Times New Roman"/>
          <w:sz w:val="24"/>
          <w:szCs w:val="24"/>
        </w:rPr>
        <w:t>„Политици новине и магазини“ (ПНМ)</w:t>
      </w:r>
      <w:r w:rsidRPr="00C63FBA">
        <w:rPr>
          <w:rFonts w:ascii="Times New Roman" w:hAnsi="Times New Roman" w:cs="Times New Roman"/>
          <w:sz w:val="24"/>
          <w:szCs w:val="24"/>
        </w:rPr>
        <w:t xml:space="preserve"> и око 33% у </w:t>
      </w:r>
      <w:r w:rsidR="000616A4" w:rsidRPr="00C63FBA">
        <w:rPr>
          <w:rFonts w:ascii="Times New Roman" w:hAnsi="Times New Roman" w:cs="Times New Roman"/>
          <w:sz w:val="24"/>
          <w:szCs w:val="24"/>
        </w:rPr>
        <w:t>Компанији „Новости</w:t>
      </w:r>
      <w:r w:rsidRPr="00C63FBA">
        <w:rPr>
          <w:rFonts w:ascii="Times New Roman" w:hAnsi="Times New Roman" w:cs="Times New Roman"/>
          <w:sz w:val="24"/>
          <w:szCs w:val="24"/>
        </w:rPr>
        <w:t>“).</w:t>
      </w:r>
    </w:p>
    <w:p w:rsidR="00C63FBA" w:rsidRDefault="00C2690E" w:rsidP="00C63FBA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BA">
        <w:rPr>
          <w:rFonts w:ascii="Times New Roman" w:hAnsi="Times New Roman" w:cs="Times New Roman"/>
          <w:sz w:val="24"/>
          <w:szCs w:val="24"/>
        </w:rPr>
        <w:t xml:space="preserve">Након повлачења WAZ-а из сувласништва у </w:t>
      </w:r>
      <w:r w:rsidR="000616A4" w:rsidRPr="00C63FBA">
        <w:rPr>
          <w:rFonts w:ascii="Times New Roman" w:hAnsi="Times New Roman" w:cs="Times New Roman"/>
          <w:sz w:val="24"/>
          <w:szCs w:val="24"/>
        </w:rPr>
        <w:t xml:space="preserve">издавачу </w:t>
      </w:r>
      <w:r w:rsidRPr="00C63FBA">
        <w:rPr>
          <w:rFonts w:ascii="Times New Roman" w:hAnsi="Times New Roman" w:cs="Times New Roman"/>
          <w:sz w:val="24"/>
          <w:szCs w:val="24"/>
        </w:rPr>
        <w:t>„Политици“, где је имао 50% власништва, дошло је до нетранспарентног преузимања његовог удела 2012. године.</w:t>
      </w:r>
    </w:p>
    <w:p w:rsidR="00C2690E" w:rsidRPr="00C63FBA" w:rsidRDefault="000616A4" w:rsidP="00C63FBA">
      <w:pPr>
        <w:spacing w:before="60" w:after="60" w:line="240" w:lineRule="auto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C63FBA">
        <w:rPr>
          <w:rFonts w:ascii="Times New Roman" w:hAnsi="Times New Roman" w:cs="Times New Roman"/>
          <w:sz w:val="24"/>
          <w:szCs w:val="24"/>
        </w:rPr>
        <w:br/>
      </w:r>
      <w:r w:rsidR="00C63F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5F48" w:rsidRPr="00C63FBA">
        <w:rPr>
          <w:rFonts w:ascii="Times New Roman" w:hAnsi="Times New Roman" w:cs="Times New Roman"/>
          <w:sz w:val="24"/>
          <w:szCs w:val="24"/>
        </w:rPr>
        <w:t>Подаци о с</w:t>
      </w:r>
      <w:r w:rsidRPr="00C63FBA">
        <w:rPr>
          <w:rFonts w:ascii="Times New Roman" w:hAnsi="Times New Roman" w:cs="Times New Roman"/>
          <w:sz w:val="24"/>
          <w:szCs w:val="24"/>
        </w:rPr>
        <w:t>тварн</w:t>
      </w:r>
      <w:r w:rsidR="00945F48" w:rsidRPr="00C63FBA">
        <w:rPr>
          <w:rFonts w:ascii="Times New Roman" w:hAnsi="Times New Roman" w:cs="Times New Roman"/>
          <w:sz w:val="24"/>
          <w:szCs w:val="24"/>
        </w:rPr>
        <w:t>им</w:t>
      </w:r>
      <w:r w:rsidRPr="00C63FBA">
        <w:rPr>
          <w:rFonts w:ascii="Times New Roman" w:hAnsi="Times New Roman" w:cs="Times New Roman"/>
          <w:sz w:val="24"/>
          <w:szCs w:val="24"/>
        </w:rPr>
        <w:t xml:space="preserve"> власничк</w:t>
      </w:r>
      <w:r w:rsidR="00945F48" w:rsidRPr="00C63FBA">
        <w:rPr>
          <w:rFonts w:ascii="Times New Roman" w:hAnsi="Times New Roman" w:cs="Times New Roman"/>
          <w:sz w:val="24"/>
          <w:szCs w:val="24"/>
        </w:rPr>
        <w:t>им</w:t>
      </w:r>
      <w:r w:rsidRPr="00C63FBA">
        <w:rPr>
          <w:rFonts w:ascii="Times New Roman" w:hAnsi="Times New Roman" w:cs="Times New Roman"/>
          <w:sz w:val="24"/>
          <w:szCs w:val="24"/>
        </w:rPr>
        <w:t xml:space="preserve"> прав</w:t>
      </w:r>
      <w:r w:rsidR="00945F48" w:rsidRPr="00C63FBA">
        <w:rPr>
          <w:rFonts w:ascii="Times New Roman" w:hAnsi="Times New Roman" w:cs="Times New Roman"/>
          <w:sz w:val="24"/>
          <w:szCs w:val="24"/>
        </w:rPr>
        <w:t>има</w:t>
      </w:r>
      <w:r w:rsidRPr="00C63FBA">
        <w:rPr>
          <w:rFonts w:ascii="Times New Roman" w:hAnsi="Times New Roman" w:cs="Times New Roman"/>
          <w:sz w:val="24"/>
          <w:szCs w:val="24"/>
        </w:rPr>
        <w:t xml:space="preserve"> у ПНМ-у, када је у питању наследник WAZ-а,су непо</w:t>
      </w:r>
      <w:r w:rsidR="00945F48" w:rsidRPr="00C63FBA">
        <w:rPr>
          <w:rFonts w:ascii="Times New Roman" w:hAnsi="Times New Roman" w:cs="Times New Roman"/>
          <w:sz w:val="24"/>
          <w:szCs w:val="24"/>
        </w:rPr>
        <w:t>уздани,</w:t>
      </w:r>
      <w:r w:rsidRPr="00C63FBA">
        <w:rPr>
          <w:rFonts w:ascii="Times New Roman" w:hAnsi="Times New Roman" w:cs="Times New Roman"/>
          <w:sz w:val="24"/>
          <w:szCs w:val="24"/>
        </w:rPr>
        <w:t xml:space="preserve"> иако постоје у Агенцији за привредне регистре. </w:t>
      </w:r>
      <w:r w:rsidR="00C23D6E" w:rsidRPr="00C63FBA">
        <w:rPr>
          <w:rFonts w:ascii="Times New Roman" w:hAnsi="Times New Roman" w:cs="Times New Roman"/>
          <w:sz w:val="24"/>
          <w:szCs w:val="24"/>
        </w:rPr>
        <w:t xml:space="preserve">Наиме, </w:t>
      </w:r>
      <w:r w:rsidRPr="00C63FBA">
        <w:rPr>
          <w:rFonts w:ascii="Times New Roman" w:hAnsi="Times New Roman" w:cs="Times New Roman"/>
          <w:sz w:val="24"/>
          <w:szCs w:val="24"/>
        </w:rPr>
        <w:t xml:space="preserve">компанија </w:t>
      </w:r>
      <w:r w:rsidRPr="00C63FBA">
        <w:rPr>
          <w:rStyle w:val="st"/>
          <w:rFonts w:ascii="Times New Roman" w:hAnsi="Times New Roman" w:cs="Times New Roman"/>
          <w:sz w:val="24"/>
          <w:szCs w:val="24"/>
        </w:rPr>
        <w:t>"East Media Group" из Москве</w:t>
      </w:r>
      <w:r w:rsidR="00C23D6E" w:rsidRPr="00C63FBA">
        <w:rPr>
          <w:rStyle w:val="st"/>
          <w:rFonts w:ascii="Times New Roman" w:hAnsi="Times New Roman" w:cs="Times New Roman"/>
          <w:sz w:val="24"/>
          <w:szCs w:val="24"/>
        </w:rPr>
        <w:t>, која је преузела капитал WAZ-а</w:t>
      </w:r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најпре</w:t>
      </w:r>
      <w:r w:rsidR="00C23D6E"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је</w:t>
      </w:r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брисана из регистра, а сада је у поступку ликвидације. Најстарије и у дугом периоду своје историје најугледније дневне новине на Балкану тиме нису директно угрожене, због чињенице да је сувласник друге половине познат (Политика АД</w:t>
      </w:r>
      <w:r w:rsidR="005C7F27" w:rsidRPr="00C63FBA">
        <w:rPr>
          <w:rStyle w:val="st"/>
          <w:rFonts w:ascii="Times New Roman" w:hAnsi="Times New Roman" w:cs="Times New Roman"/>
          <w:sz w:val="24"/>
          <w:szCs w:val="24"/>
        </w:rPr>
        <w:t>, друштво у претежно државном власништву</w:t>
      </w:r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) и да ПНМ послује позитивно. </w:t>
      </w:r>
      <w:r w:rsidR="00C34007" w:rsidRPr="00C63FBA">
        <w:rPr>
          <w:rStyle w:val="st"/>
          <w:rFonts w:ascii="Times New Roman" w:hAnsi="Times New Roman" w:cs="Times New Roman"/>
          <w:sz w:val="24"/>
          <w:szCs w:val="24"/>
        </w:rPr>
        <w:br/>
      </w:r>
    </w:p>
    <w:p w:rsidR="00C34007" w:rsidRPr="00C63FBA" w:rsidRDefault="00C34007" w:rsidP="00C63FBA">
      <w:pPr>
        <w:spacing w:before="60" w:after="60" w:line="240" w:lineRule="auto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C63FBA">
        <w:rPr>
          <w:rStyle w:val="st"/>
          <w:rFonts w:ascii="Times New Roman" w:hAnsi="Times New Roman" w:cs="Times New Roman"/>
          <w:sz w:val="24"/>
          <w:szCs w:val="24"/>
        </w:rPr>
        <w:t>Одлагање продаје преосталог државног капитала због нерешених власничких односа у супротности је са прокламованим повлачењем државе из власништва у медијима.</w:t>
      </w:r>
    </w:p>
    <w:p w:rsidR="00B373AB" w:rsidRPr="00C63FBA" w:rsidRDefault="00B373AB" w:rsidP="00C63FBA">
      <w:pPr>
        <w:spacing w:before="60" w:after="6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B373AB" w:rsidRPr="00C63FBA" w:rsidRDefault="00B373AB" w:rsidP="00C63F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FBA">
        <w:rPr>
          <w:rFonts w:ascii="Times New Roman" w:hAnsi="Times New Roman" w:cs="Times New Roman"/>
          <w:sz w:val="24"/>
          <w:szCs w:val="24"/>
        </w:rPr>
        <w:t xml:space="preserve">Држава није спровела Уредбу о правним последицима престанка рада ЈП НовинскаагенцијаТанјуг коју је донела у новембру 2015. године. </w:t>
      </w:r>
      <w:proofErr w:type="gramStart"/>
      <w:r w:rsidRPr="00C63FBA">
        <w:rPr>
          <w:rFonts w:ascii="Times New Roman" w:hAnsi="Times New Roman" w:cs="Times New Roman"/>
          <w:sz w:val="24"/>
          <w:szCs w:val="24"/>
        </w:rPr>
        <w:t>Овом Уредбом прописана је обавеза подношења регистрационе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пријаве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за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брисање ЈП Новинска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агенција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Танјуг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из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регистра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привредних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друштава, односно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регистрационе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пријаве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за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брисање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м</w:t>
      </w:r>
      <w:r w:rsidR="00C63FBA">
        <w:rPr>
          <w:rFonts w:ascii="Times New Roman" w:hAnsi="Times New Roman" w:cs="Times New Roman"/>
          <w:sz w:val="24"/>
          <w:szCs w:val="24"/>
        </w:rPr>
        <w:t>e</w:t>
      </w:r>
      <w:r w:rsidRPr="00C63FBA">
        <w:rPr>
          <w:rFonts w:ascii="Times New Roman" w:hAnsi="Times New Roman" w:cs="Times New Roman"/>
          <w:sz w:val="24"/>
          <w:szCs w:val="24"/>
        </w:rPr>
        <w:t>дија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који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послују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под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тим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јавним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предузећем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из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Регистра</w:t>
      </w:r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Pr="00C63FBA">
        <w:rPr>
          <w:rFonts w:ascii="Times New Roman" w:hAnsi="Times New Roman" w:cs="Times New Roman"/>
          <w:sz w:val="24"/>
          <w:szCs w:val="24"/>
        </w:rPr>
        <w:t>медија.</w:t>
      </w:r>
      <w:proofErr w:type="gramEnd"/>
      <w:r w:rsidRPr="00C63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3AB" w:rsidRPr="00C63FBA" w:rsidRDefault="00B373AB" w:rsidP="00DF1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FBA">
        <w:rPr>
          <w:rFonts w:ascii="Times New Roman" w:hAnsi="Times New Roman" w:cs="Times New Roman"/>
          <w:sz w:val="24"/>
          <w:szCs w:val="24"/>
        </w:rPr>
        <w:t>Новинска агенција Танјуг је у правном вакуму који траје три године, са упола мање радно ангажованих и без субвенција за плате.</w:t>
      </w:r>
      <w:proofErr w:type="gramEnd"/>
      <w:r w:rsidRPr="00C63FBA">
        <w:rPr>
          <w:rFonts w:ascii="Times New Roman" w:hAnsi="Times New Roman" w:cs="Times New Roman"/>
          <w:sz w:val="24"/>
          <w:szCs w:val="24"/>
        </w:rPr>
        <w:t xml:space="preserve"> Успела је да одржи претплатнике и производњу од 250 до 300 вести дневно, скоро 100 видео клипова и 200 фотографија. </w:t>
      </w:r>
      <w:proofErr w:type="gramStart"/>
      <w:r w:rsidRPr="00C63FBA">
        <w:rPr>
          <w:rFonts w:ascii="Times New Roman" w:hAnsi="Times New Roman" w:cs="Times New Roman"/>
          <w:sz w:val="24"/>
          <w:szCs w:val="24"/>
        </w:rPr>
        <w:t>Ова продукција је већа од производње остале две агенције (Бета и ФоНет).</w:t>
      </w:r>
      <w:proofErr w:type="gramEnd"/>
    </w:p>
    <w:p w:rsidR="00B373AB" w:rsidRPr="00C63FBA" w:rsidRDefault="00B373AB" w:rsidP="00DF1E55">
      <w:pPr>
        <w:spacing w:before="60" w:after="60" w:line="240" w:lineRule="auto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3FBA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Fonts w:ascii="Times New Roman" w:hAnsi="Times New Roman" w:cs="Times New Roman"/>
          <w:sz w:val="24"/>
          <w:szCs w:val="24"/>
        </w:rPr>
        <w:t>Танјуга</w:t>
      </w:r>
      <w:proofErr w:type="spellEnd"/>
      <w:r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Fonts w:ascii="Times New Roman" w:hAnsi="Times New Roman" w:cs="Times New Roman"/>
          <w:sz w:val="24"/>
          <w:szCs w:val="24"/>
        </w:rPr>
        <w:t>утицао</w:t>
      </w:r>
      <w:proofErr w:type="spellEnd"/>
      <w:r w:rsidRPr="00C63FBA">
        <w:rPr>
          <w:rFonts w:ascii="Times New Roman" w:hAnsi="Times New Roman" w:cs="Times New Roman"/>
          <w:sz w:val="24"/>
          <w:szCs w:val="24"/>
        </w:rPr>
        <w:t xml:space="preserve"> би неповољно на медијско тржиште.</w:t>
      </w:r>
      <w:proofErr w:type="gramEnd"/>
    </w:p>
    <w:p w:rsidR="0080001D" w:rsidRPr="0048788F" w:rsidRDefault="00C34007" w:rsidP="0080001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3FBA">
        <w:rPr>
          <w:rStyle w:val="st"/>
          <w:rFonts w:ascii="Times New Roman" w:hAnsi="Times New Roman" w:cs="Times New Roman"/>
          <w:b/>
          <w:sz w:val="24"/>
          <w:szCs w:val="24"/>
        </w:rPr>
        <w:br/>
      </w:r>
      <w:proofErr w:type="spellStart"/>
      <w:proofErr w:type="gramStart"/>
      <w:r w:rsidRPr="00C63FBA">
        <w:rPr>
          <w:rStyle w:val="st"/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C63FBA">
        <w:rPr>
          <w:rStyle w:val="st"/>
          <w:rFonts w:ascii="Times New Roman" w:hAnsi="Times New Roman" w:cs="Times New Roman"/>
          <w:b/>
          <w:sz w:val="24"/>
          <w:szCs w:val="24"/>
        </w:rPr>
        <w:t xml:space="preserve"> 2.3.</w:t>
      </w:r>
      <w:proofErr w:type="gramEnd"/>
      <w:r w:rsidR="0080001D" w:rsidRPr="0080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Смањен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учињен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транспарентним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утицај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државе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на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медијском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тржишту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како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би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постојалиједнакитржишни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услови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за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све</w:t>
      </w:r>
      <w:proofErr w:type="spellEnd"/>
      <w:r w:rsidR="0080001D" w:rsidRPr="00487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001D" w:rsidRPr="0048788F">
        <w:rPr>
          <w:rFonts w:ascii="Times New Roman" w:hAnsi="Times New Roman"/>
          <w:sz w:val="24"/>
          <w:szCs w:val="24"/>
        </w:rPr>
        <w:t>медије</w:t>
      </w:r>
      <w:proofErr w:type="spellEnd"/>
    </w:p>
    <w:p w:rsidR="0080001D" w:rsidRPr="0048788F" w:rsidRDefault="0080001D" w:rsidP="0080001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4007" w:rsidRDefault="00C34007" w:rsidP="00C63FBA">
      <w:pPr>
        <w:spacing w:before="60" w:after="60" w:line="24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:rsidR="00C63FBA" w:rsidRPr="00C63FBA" w:rsidRDefault="00C63FBA" w:rsidP="00C63FBA">
      <w:pPr>
        <w:spacing w:before="60" w:after="60" w:line="24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:rsidR="00AD6A2F" w:rsidRPr="00C63FBA" w:rsidRDefault="00AD6A2F" w:rsidP="00DF1E55">
      <w:pPr>
        <w:spacing w:before="60" w:after="60" w:line="240" w:lineRule="auto"/>
        <w:ind w:firstLine="708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изашла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из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власништва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издавачу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преносом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државног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>са</w:t>
      </w:r>
      <w:proofErr w:type="spellEnd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>суоснивача</w:t>
      </w:r>
      <w:proofErr w:type="spellEnd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1A43CE"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>на</w:t>
      </w:r>
      <w:proofErr w:type="spellEnd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>Фондацију</w:t>
      </w:r>
      <w:proofErr w:type="spellEnd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B6" w:rsidRPr="00C63FBA">
        <w:rPr>
          <w:rStyle w:val="st"/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је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сувласник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са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досадашњим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приватним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власником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сразмери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50–50%, а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чији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оснивачи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су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Српска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lastRenderedPageBreak/>
        <w:t>академија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BA">
        <w:rPr>
          <w:rStyle w:val="st"/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C63FBA">
        <w:rPr>
          <w:rStyle w:val="st"/>
          <w:rFonts w:ascii="Times New Roman" w:hAnsi="Times New Roman" w:cs="Times New Roman"/>
          <w:sz w:val="24"/>
          <w:szCs w:val="24"/>
        </w:rPr>
        <w:t xml:space="preserve"> и</w:t>
      </w:r>
      <w:r w:rsidR="00DF1E5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E55">
        <w:rPr>
          <w:rStyle w:val="st"/>
          <w:rFonts w:ascii="Times New Roman" w:hAnsi="Times New Roman" w:cs="Times New Roman"/>
          <w:sz w:val="24"/>
          <w:szCs w:val="24"/>
        </w:rPr>
        <w:t>уметности</w:t>
      </w:r>
      <w:proofErr w:type="spellEnd"/>
      <w:r w:rsidR="00DF1E55">
        <w:rPr>
          <w:rStyle w:val="st"/>
          <w:rFonts w:ascii="Times New Roman" w:hAnsi="Times New Roman" w:cs="Times New Roman"/>
          <w:sz w:val="24"/>
          <w:szCs w:val="24"/>
        </w:rPr>
        <w:t xml:space="preserve"> и Матица српска.</w:t>
      </w:r>
      <w:r w:rsidR="00B373AB" w:rsidRPr="00C63FBA">
        <w:rPr>
          <w:rStyle w:val="st"/>
          <w:rFonts w:ascii="Times New Roman" w:hAnsi="Times New Roman" w:cs="Times New Roman"/>
          <w:sz w:val="24"/>
          <w:szCs w:val="24"/>
        </w:rPr>
        <w:br/>
      </w:r>
    </w:p>
    <w:p w:rsidR="00B373AB" w:rsidRDefault="00C63FBA" w:rsidP="00DF1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Спро</w:t>
      </w:r>
      <w:r w:rsidR="00B373AB" w:rsidRPr="00C63FBA">
        <w:rPr>
          <w:rFonts w:ascii="Times New Roman" w:hAnsi="Times New Roman" w:cs="Times New Roman"/>
          <w:sz w:val="24"/>
          <w:szCs w:val="24"/>
        </w:rPr>
        <w:t>ведена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последицима престанка рада ЈП Новинска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AB" w:rsidRPr="00C63FBA">
        <w:rPr>
          <w:rFonts w:ascii="Times New Roman" w:hAnsi="Times New Roman" w:cs="Times New Roman"/>
          <w:sz w:val="24"/>
          <w:szCs w:val="24"/>
        </w:rPr>
        <w:t>агенција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3AB" w:rsidRPr="00C63FBA">
        <w:rPr>
          <w:rFonts w:ascii="Times New Roman" w:hAnsi="Times New Roman" w:cs="Times New Roman"/>
          <w:sz w:val="24"/>
          <w:szCs w:val="24"/>
        </w:rPr>
        <w:t xml:space="preserve">Танјуг; Формирано ново предузеће са статусом Јавног медијског сервиса, а у којем запослени у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субвенције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плате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AB" w:rsidRPr="00C63FBA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373AB" w:rsidRPr="00C63F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1E55" w:rsidRDefault="00DF1E55" w:rsidP="00C63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E55" w:rsidRPr="00DF1E55" w:rsidRDefault="00DF1E55" w:rsidP="00C63F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E55">
        <w:rPr>
          <w:rFonts w:ascii="Times New Roman" w:hAnsi="Times New Roman" w:cs="Times New Roman"/>
          <w:b/>
          <w:sz w:val="24"/>
          <w:szCs w:val="24"/>
        </w:rPr>
        <w:t>Показатељи на нивоу мере:</w:t>
      </w:r>
    </w:p>
    <w:p w:rsidR="00DF1E55" w:rsidRPr="00DF1E55" w:rsidRDefault="00DF1E55" w:rsidP="00DF1E55">
      <w:pPr>
        <w:pStyle w:val="ListParagraph"/>
        <w:numPr>
          <w:ilvl w:val="0"/>
          <w:numId w:val="6"/>
        </w:numPr>
        <w:rPr>
          <w:rStyle w:val="st"/>
          <w:color w:val="auto"/>
          <w:szCs w:val="24"/>
        </w:rPr>
      </w:pPr>
      <w:r w:rsidRPr="00DF1E55">
        <w:rPr>
          <w:rStyle w:val="st"/>
          <w:color w:val="auto"/>
          <w:szCs w:val="24"/>
        </w:rPr>
        <w:t>заштићен јавни интерес у „Политици”,</w:t>
      </w:r>
    </w:p>
    <w:p w:rsidR="00DF1E55" w:rsidRPr="00DF1E55" w:rsidRDefault="00DF1E55" w:rsidP="00DF1E55">
      <w:pPr>
        <w:pStyle w:val="ListParagraph"/>
        <w:numPr>
          <w:ilvl w:val="0"/>
          <w:numId w:val="6"/>
        </w:numPr>
        <w:rPr>
          <w:rStyle w:val="st"/>
          <w:color w:val="auto"/>
          <w:szCs w:val="24"/>
        </w:rPr>
      </w:pPr>
      <w:r w:rsidRPr="00DF1E55">
        <w:rPr>
          <w:rStyle w:val="st"/>
          <w:color w:val="auto"/>
          <w:szCs w:val="24"/>
        </w:rPr>
        <w:t>избор уредника дневних новина „Политика” у надлежности Фондације,</w:t>
      </w:r>
    </w:p>
    <w:p w:rsidR="00DF1E55" w:rsidRPr="00DF1E55" w:rsidRDefault="00DF1E55" w:rsidP="00DF1E55">
      <w:pPr>
        <w:pStyle w:val="ListParagraph"/>
        <w:numPr>
          <w:ilvl w:val="0"/>
          <w:numId w:val="6"/>
        </w:numPr>
        <w:rPr>
          <w:rStyle w:val="st"/>
          <w:color w:val="auto"/>
          <w:szCs w:val="24"/>
        </w:rPr>
      </w:pPr>
      <w:r w:rsidRPr="00DF1E55">
        <w:rPr>
          <w:rStyle w:val="st"/>
          <w:color w:val="auto"/>
          <w:szCs w:val="24"/>
        </w:rPr>
        <w:t>повећана транспарентност власништва,</w:t>
      </w:r>
    </w:p>
    <w:p w:rsidR="00DF1E55" w:rsidRPr="00DF1E55" w:rsidRDefault="00DF1E55" w:rsidP="00DF1E55">
      <w:pPr>
        <w:pStyle w:val="ListParagraph"/>
        <w:numPr>
          <w:ilvl w:val="0"/>
          <w:numId w:val="6"/>
        </w:numPr>
        <w:rPr>
          <w:rStyle w:val="st"/>
          <w:color w:val="auto"/>
          <w:szCs w:val="24"/>
        </w:rPr>
      </w:pPr>
      <w:r w:rsidRPr="00DF1E55">
        <w:rPr>
          <w:rStyle w:val="st"/>
          <w:color w:val="auto"/>
          <w:szCs w:val="24"/>
        </w:rPr>
        <w:t>држава изашла из власништва у издавачу дневних новина „Политика”,</w:t>
      </w:r>
    </w:p>
    <w:p w:rsidR="00DF1E55" w:rsidRPr="00DF1E55" w:rsidRDefault="00DF1E55" w:rsidP="00DF1E55">
      <w:pPr>
        <w:pStyle w:val="ListParagraph"/>
        <w:numPr>
          <w:ilvl w:val="0"/>
          <w:numId w:val="6"/>
        </w:numPr>
        <w:rPr>
          <w:rStyle w:val="st"/>
          <w:color w:val="auto"/>
          <w:szCs w:val="24"/>
        </w:rPr>
      </w:pPr>
      <w:r w:rsidRPr="00DF1E55">
        <w:rPr>
          <w:rStyle w:val="st"/>
          <w:color w:val="auto"/>
          <w:szCs w:val="24"/>
        </w:rPr>
        <w:t>задржане цене услуга,</w:t>
      </w:r>
    </w:p>
    <w:p w:rsidR="00DF1E55" w:rsidRPr="00DF1E55" w:rsidRDefault="00DF1E55" w:rsidP="00DF1E55">
      <w:pPr>
        <w:pStyle w:val="ListParagraph"/>
        <w:numPr>
          <w:ilvl w:val="0"/>
          <w:numId w:val="6"/>
        </w:numPr>
        <w:rPr>
          <w:rStyle w:val="st"/>
          <w:color w:val="auto"/>
          <w:szCs w:val="24"/>
        </w:rPr>
      </w:pPr>
      <w:r w:rsidRPr="00DF1E55">
        <w:rPr>
          <w:rStyle w:val="st"/>
          <w:color w:val="auto"/>
          <w:szCs w:val="24"/>
        </w:rPr>
        <w:t>сачуван медијски плурализам,</w:t>
      </w:r>
    </w:p>
    <w:p w:rsidR="00DF1E55" w:rsidRPr="00DF1E55" w:rsidRDefault="00DF1E55" w:rsidP="00DF1E55">
      <w:pPr>
        <w:pStyle w:val="ListParagraph"/>
        <w:numPr>
          <w:ilvl w:val="0"/>
          <w:numId w:val="6"/>
        </w:numPr>
        <w:rPr>
          <w:rStyle w:val="st"/>
          <w:color w:val="auto"/>
          <w:szCs w:val="24"/>
        </w:rPr>
      </w:pPr>
      <w:r w:rsidRPr="00DF1E55">
        <w:rPr>
          <w:rStyle w:val="st"/>
          <w:color w:val="auto"/>
          <w:szCs w:val="24"/>
        </w:rPr>
        <w:t xml:space="preserve">сачувана конкуренција на тржишту агенцијских услуга. </w:t>
      </w:r>
    </w:p>
    <w:p w:rsidR="00AD6A2F" w:rsidRPr="00DF1E55" w:rsidRDefault="00AD6A2F" w:rsidP="00C63FBA">
      <w:pPr>
        <w:spacing w:before="60" w:after="6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C34007" w:rsidRPr="00DF1E55" w:rsidRDefault="001A43CE" w:rsidP="00DF1E55">
      <w:pPr>
        <w:rPr>
          <w:rStyle w:val="st"/>
          <w:rFonts w:ascii="Times New Roman" w:hAnsi="Times New Roman" w:cs="Times New Roman"/>
          <w:sz w:val="24"/>
          <w:szCs w:val="24"/>
        </w:rPr>
      </w:pPr>
      <w:r w:rsidRPr="00DF1E55">
        <w:rPr>
          <w:rStyle w:val="st"/>
          <w:szCs w:val="24"/>
        </w:rPr>
        <w:br/>
      </w:r>
      <w:r w:rsidR="00C34007" w:rsidRPr="00DF1E55">
        <w:rPr>
          <w:rStyle w:val="st"/>
          <w:szCs w:val="24"/>
        </w:rPr>
        <w:br/>
      </w:r>
      <w:r w:rsidR="00AD6A2F" w:rsidRPr="00DF1E55">
        <w:rPr>
          <w:rStyle w:val="st"/>
          <w:rFonts w:ascii="Times New Roman" w:hAnsi="Times New Roman" w:cs="Times New Roman"/>
          <w:b/>
          <w:sz w:val="24"/>
          <w:szCs w:val="24"/>
        </w:rPr>
        <w:t>Мера подразумева следеће активности</w:t>
      </w:r>
      <w:r w:rsidR="00C34007" w:rsidRPr="00DF1E55">
        <w:rPr>
          <w:rStyle w:val="st"/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43CE" w:rsidRPr="00C63FBA" w:rsidRDefault="001A43CE" w:rsidP="00C63FB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CE" w:rsidRPr="00DF1E55" w:rsidRDefault="00DF1E55" w:rsidP="00C63F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FD3C1E" w:rsidRPr="00C63FBA">
        <w:rPr>
          <w:rFonts w:ascii="Times New Roman" w:hAnsi="Times New Roman" w:cs="Times New Roman"/>
          <w:sz w:val="24"/>
          <w:szCs w:val="24"/>
        </w:rPr>
        <w:t>П</w:t>
      </w:r>
      <w:r w:rsidR="007B7D57" w:rsidRPr="00C63FBA">
        <w:rPr>
          <w:rFonts w:ascii="Times New Roman" w:hAnsi="Times New Roman" w:cs="Times New Roman"/>
          <w:sz w:val="24"/>
          <w:szCs w:val="24"/>
        </w:rPr>
        <w:t>ривредно</w:t>
      </w:r>
      <w:proofErr w:type="spellEnd"/>
      <w:r w:rsidR="007B7D57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57" w:rsidRPr="00C63FBA">
        <w:rPr>
          <w:rFonts w:ascii="Times New Roman" w:hAnsi="Times New Roman" w:cs="Times New Roman"/>
          <w:sz w:val="24"/>
          <w:szCs w:val="24"/>
        </w:rPr>
        <w:t>друштв</w:t>
      </w:r>
      <w:r w:rsidR="00FD3C1E" w:rsidRPr="00C63FB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B7D57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57" w:rsidRPr="00C63FBA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F15B75" w:rsidRPr="00C63FBA">
        <w:rPr>
          <w:rFonts w:ascii="Times New Roman" w:hAnsi="Times New Roman" w:cs="Times New Roman"/>
          <w:sz w:val="24"/>
          <w:szCs w:val="24"/>
        </w:rPr>
        <w:t xml:space="preserve"> АД (</w:t>
      </w:r>
      <w:proofErr w:type="spellStart"/>
      <w:r w:rsidR="00F15B75" w:rsidRPr="00C63FBA">
        <w:rPr>
          <w:rFonts w:ascii="Times New Roman" w:hAnsi="Times New Roman" w:cs="Times New Roman"/>
          <w:sz w:val="24"/>
          <w:szCs w:val="24"/>
        </w:rPr>
        <w:t>суоснивач</w:t>
      </w:r>
      <w:proofErr w:type="spellEnd"/>
      <w:r w:rsidR="00F15B75" w:rsidRPr="00C63FBA">
        <w:rPr>
          <w:rFonts w:ascii="Times New Roman" w:hAnsi="Times New Roman" w:cs="Times New Roman"/>
          <w:sz w:val="24"/>
          <w:szCs w:val="24"/>
        </w:rPr>
        <w:t xml:space="preserve"> ПНМ) </w:t>
      </w:r>
      <w:proofErr w:type="spellStart"/>
      <w:r w:rsidR="00FD3C1E" w:rsidRPr="00C63FBA">
        <w:rPr>
          <w:rFonts w:ascii="Times New Roman" w:hAnsi="Times New Roman" w:cs="Times New Roman"/>
          <w:sz w:val="24"/>
          <w:szCs w:val="24"/>
        </w:rPr>
        <w:t>преноси</w:t>
      </w:r>
      <w:proofErr w:type="spellEnd"/>
      <w:r w:rsidR="00FD3C1E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капитал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у </w:t>
      </w:r>
      <w:r w:rsidR="00F15B75" w:rsidRPr="00C63FBA">
        <w:rPr>
          <w:rFonts w:ascii="Times New Roman" w:hAnsi="Times New Roman" w:cs="Times New Roman"/>
          <w:sz w:val="24"/>
          <w:szCs w:val="24"/>
        </w:rPr>
        <w:t>ПНМ</w:t>
      </w:r>
      <w:r w:rsidR="008A2B1F" w:rsidRPr="00C63F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ћерка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Фондацији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оснивачи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новинари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акционари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АД и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попут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нау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D3C1E" w:rsidRPr="00C63FBA" w:rsidRDefault="00DF1E55" w:rsidP="00C63F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FD3C1E" w:rsidRPr="00C63FBA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FD3C1E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1E" w:rsidRPr="00C63FBA">
        <w:rPr>
          <w:rFonts w:ascii="Times New Roman" w:hAnsi="Times New Roman" w:cs="Times New Roman"/>
          <w:sz w:val="24"/>
          <w:szCs w:val="24"/>
        </w:rPr>
        <w:t>пропис</w:t>
      </w:r>
      <w:proofErr w:type="spellEnd"/>
      <w:r w:rsidR="00FD3C1E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1E" w:rsidRPr="00C63FB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FD3C1E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1E" w:rsidRPr="00C63F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D3C1E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C1E" w:rsidRPr="00C63FBA">
        <w:rPr>
          <w:rFonts w:ascii="Times New Roman" w:hAnsi="Times New Roman" w:cs="Times New Roman"/>
          <w:sz w:val="24"/>
          <w:szCs w:val="24"/>
        </w:rPr>
        <w:t>о</w:t>
      </w:r>
      <w:r w:rsidR="008A2B1F" w:rsidRPr="00C63FBA">
        <w:rPr>
          <w:rFonts w:ascii="Times New Roman" w:hAnsi="Times New Roman" w:cs="Times New Roman"/>
          <w:sz w:val="24"/>
          <w:szCs w:val="24"/>
        </w:rPr>
        <w:t>могућ</w:t>
      </w:r>
      <w:r w:rsidR="00FD3C1E" w:rsidRPr="00C63FBA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новинарима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акционарима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определе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желе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акције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приватизације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8A2B1F" w:rsidRPr="00C63FBA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суоснивачи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8A2B1F" w:rsidRPr="00C63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9CC" w:rsidRPr="00DF1E55" w:rsidRDefault="00DF1E55" w:rsidP="00C63FBA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8A2B1F" w:rsidRPr="00C63FBA">
        <w:rPr>
          <w:rFonts w:ascii="Times New Roman" w:hAnsi="Times New Roman" w:cs="Times New Roman"/>
          <w:sz w:val="24"/>
          <w:szCs w:val="24"/>
        </w:rPr>
        <w:t>До</w:t>
      </w:r>
      <w:r w:rsidR="00010C7A" w:rsidRPr="00C63FBA">
        <w:rPr>
          <w:rFonts w:ascii="Times New Roman" w:hAnsi="Times New Roman" w:cs="Times New Roman"/>
          <w:sz w:val="24"/>
          <w:szCs w:val="24"/>
        </w:rPr>
        <w:t>нети</w:t>
      </w:r>
      <w:proofErr w:type="spellEnd"/>
      <w:r w:rsidR="00010C7A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7A" w:rsidRPr="00C63FB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10C7A" w:rsidRPr="00C63FB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10C7A" w:rsidRPr="00C63FBA">
        <w:rPr>
          <w:rFonts w:ascii="Times New Roman" w:hAnsi="Times New Roman" w:cs="Times New Roman"/>
          <w:sz w:val="24"/>
          <w:szCs w:val="24"/>
        </w:rPr>
        <w:t>Фондацији</w:t>
      </w:r>
      <w:proofErr w:type="spellEnd"/>
      <w:r w:rsidR="00010C7A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7A" w:rsidRPr="00C63FBA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628F" w:rsidRPr="00DF1E55" w:rsidRDefault="00DF1E55" w:rsidP="00C63F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="00A7628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Уредбу</w:t>
      </w:r>
      <w:proofErr w:type="spellEnd"/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r w:rsidR="00A7628F" w:rsidRPr="00C63FB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="00A7628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последицима</w:t>
      </w:r>
      <w:proofErr w:type="spellEnd"/>
      <w:r w:rsidR="00A7628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="00A7628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A7628F" w:rsidRPr="00C63FBA"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Новинска</w:t>
      </w:r>
      <w:proofErr w:type="spellEnd"/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F" w:rsidRPr="00C63FBA">
        <w:rPr>
          <w:rFonts w:ascii="Times New Roman" w:hAnsi="Times New Roman" w:cs="Times New Roman"/>
          <w:sz w:val="24"/>
          <w:szCs w:val="24"/>
        </w:rPr>
        <w:t>Танјуг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035BD" w:rsidRPr="00C63FBA" w:rsidRDefault="00DF1E55" w:rsidP="00C63F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8C69CC" w:rsidRPr="00C63FBA">
        <w:rPr>
          <w:rFonts w:ascii="Times New Roman" w:hAnsi="Times New Roman" w:cs="Times New Roman"/>
          <w:sz w:val="24"/>
          <w:szCs w:val="24"/>
        </w:rPr>
        <w:t>Д</w:t>
      </w:r>
      <w:r w:rsidR="009B273F" w:rsidRPr="00C63FBA">
        <w:rPr>
          <w:rFonts w:ascii="Times New Roman" w:hAnsi="Times New Roman" w:cs="Times New Roman"/>
          <w:sz w:val="24"/>
          <w:szCs w:val="24"/>
        </w:rPr>
        <w:t>онети</w:t>
      </w:r>
      <w:proofErr w:type="spellEnd"/>
      <w:r w:rsidR="009B273F" w:rsidRPr="00C6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73F" w:rsidRPr="00C63FB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B273F" w:rsidRPr="00C63FB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B273F" w:rsidRPr="00C63FBA">
        <w:rPr>
          <w:rFonts w:ascii="Times New Roman" w:hAnsi="Times New Roman" w:cs="Times New Roman"/>
          <w:sz w:val="24"/>
          <w:szCs w:val="24"/>
        </w:rPr>
        <w:t>оснивању</w:t>
      </w:r>
      <w:proofErr w:type="spellEnd"/>
      <w:r w:rsidR="009B273F" w:rsidRPr="00C63FBA">
        <w:rPr>
          <w:rFonts w:ascii="Times New Roman" w:hAnsi="Times New Roman" w:cs="Times New Roman"/>
          <w:sz w:val="24"/>
          <w:szCs w:val="24"/>
        </w:rPr>
        <w:t xml:space="preserve"> Јавног сервиса новинска агенција Танјуг (као акционарског или једночланог деоничког друштва) у којем плате запослених и сарадника у земљи не</w:t>
      </w:r>
      <w:r w:rsidR="008C69CC" w:rsidRPr="00C63FBA">
        <w:rPr>
          <w:rFonts w:ascii="Times New Roman" w:hAnsi="Times New Roman" w:cs="Times New Roman"/>
          <w:sz w:val="24"/>
          <w:szCs w:val="24"/>
        </w:rPr>
        <w:t xml:space="preserve"> би биле финансиране из буџета</w:t>
      </w:r>
      <w:r w:rsidR="00A7628F" w:rsidRPr="00C63FBA">
        <w:rPr>
          <w:rFonts w:ascii="Times New Roman" w:hAnsi="Times New Roman" w:cs="Times New Roman"/>
          <w:sz w:val="24"/>
          <w:szCs w:val="24"/>
        </w:rPr>
        <w:t>.</w:t>
      </w:r>
    </w:p>
    <w:p w:rsidR="00615091" w:rsidRDefault="00615091" w:rsidP="00C63FBA">
      <w:pPr>
        <w:jc w:val="both"/>
        <w:rPr>
          <w:sz w:val="24"/>
          <w:szCs w:val="24"/>
        </w:rPr>
      </w:pPr>
      <w:bookmarkStart w:id="0" w:name="_GoBack"/>
      <w:bookmarkEnd w:id="0"/>
    </w:p>
    <w:p w:rsidR="00615091" w:rsidRDefault="00615091" w:rsidP="00615091">
      <w:pPr>
        <w:rPr>
          <w:rFonts w:ascii="Times New Roman" w:hAnsi="Times New Roman" w:cs="Times New Roman"/>
          <w:sz w:val="24"/>
          <w:szCs w:val="24"/>
          <w:lang/>
        </w:rPr>
      </w:pPr>
      <w:r w:rsidRPr="00615091">
        <w:rPr>
          <w:rFonts w:ascii="Times New Roman" w:hAnsi="Times New Roman" w:cs="Times New Roman"/>
          <w:sz w:val="24"/>
          <w:szCs w:val="24"/>
          <w:lang/>
        </w:rPr>
        <w:t>У Београду 27.12.2018. године</w:t>
      </w:r>
    </w:p>
    <w:p w:rsidR="00615091" w:rsidRPr="00615091" w:rsidRDefault="00615091" w:rsidP="00615091">
      <w:pPr>
        <w:rPr>
          <w:rFonts w:ascii="Times New Roman" w:hAnsi="Times New Roman" w:cs="Times New Roman"/>
          <w:sz w:val="24"/>
          <w:szCs w:val="24"/>
          <w:lang/>
        </w:rPr>
      </w:pPr>
    </w:p>
    <w:p w:rsidR="00CB6C65" w:rsidRPr="00615091" w:rsidRDefault="00615091" w:rsidP="00615091">
      <w:pPr>
        <w:rPr>
          <w:sz w:val="24"/>
          <w:szCs w:val="24"/>
          <w:lang/>
        </w:rPr>
      </w:pPr>
      <w:r w:rsidRPr="00615091">
        <w:rPr>
          <w:rFonts w:ascii="Times New Roman" w:hAnsi="Times New Roman" w:cs="Times New Roman"/>
          <w:sz w:val="24"/>
          <w:szCs w:val="24"/>
          <w:lang/>
        </w:rPr>
        <w:t>Нино Брајовић _____________________________________</w:t>
      </w:r>
    </w:p>
    <w:sectPr w:rsidR="00CB6C65" w:rsidRPr="00615091" w:rsidSect="0083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BB1"/>
    <w:multiLevelType w:val="hybridMultilevel"/>
    <w:tmpl w:val="488C7D6E"/>
    <w:lvl w:ilvl="0" w:tplc="C22487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6A71"/>
    <w:multiLevelType w:val="hybridMultilevel"/>
    <w:tmpl w:val="6FFA3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489C"/>
    <w:multiLevelType w:val="hybridMultilevel"/>
    <w:tmpl w:val="822C4E18"/>
    <w:lvl w:ilvl="0" w:tplc="B56A1EE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D35BC0"/>
    <w:multiLevelType w:val="hybridMultilevel"/>
    <w:tmpl w:val="16E81580"/>
    <w:lvl w:ilvl="0" w:tplc="952C4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C4FA4"/>
    <w:multiLevelType w:val="hybridMultilevel"/>
    <w:tmpl w:val="FF34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924CB"/>
    <w:multiLevelType w:val="hybridMultilevel"/>
    <w:tmpl w:val="56B84CEC"/>
    <w:lvl w:ilvl="0" w:tplc="91249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C65"/>
    <w:rsid w:val="00010932"/>
    <w:rsid w:val="00010C7A"/>
    <w:rsid w:val="0001358A"/>
    <w:rsid w:val="000179B6"/>
    <w:rsid w:val="0002146E"/>
    <w:rsid w:val="00023260"/>
    <w:rsid w:val="00026941"/>
    <w:rsid w:val="00026F65"/>
    <w:rsid w:val="0003236D"/>
    <w:rsid w:val="000355AC"/>
    <w:rsid w:val="00035ABD"/>
    <w:rsid w:val="00035E24"/>
    <w:rsid w:val="000374F7"/>
    <w:rsid w:val="00037EB9"/>
    <w:rsid w:val="00042F72"/>
    <w:rsid w:val="00043FD1"/>
    <w:rsid w:val="0004697C"/>
    <w:rsid w:val="000544C0"/>
    <w:rsid w:val="00060847"/>
    <w:rsid w:val="000611B3"/>
    <w:rsid w:val="000616A4"/>
    <w:rsid w:val="00062C29"/>
    <w:rsid w:val="000726D8"/>
    <w:rsid w:val="0007560C"/>
    <w:rsid w:val="00077727"/>
    <w:rsid w:val="00080BE6"/>
    <w:rsid w:val="000817F9"/>
    <w:rsid w:val="000828BC"/>
    <w:rsid w:val="00091A14"/>
    <w:rsid w:val="00092C0C"/>
    <w:rsid w:val="000935D7"/>
    <w:rsid w:val="000963E8"/>
    <w:rsid w:val="00097182"/>
    <w:rsid w:val="000A6217"/>
    <w:rsid w:val="000A68DC"/>
    <w:rsid w:val="000B126F"/>
    <w:rsid w:val="000B3335"/>
    <w:rsid w:val="000B6DF3"/>
    <w:rsid w:val="000B7262"/>
    <w:rsid w:val="000C0613"/>
    <w:rsid w:val="000C13EC"/>
    <w:rsid w:val="000C3E79"/>
    <w:rsid w:val="000C44D0"/>
    <w:rsid w:val="000D2A69"/>
    <w:rsid w:val="000D5CB3"/>
    <w:rsid w:val="000E2916"/>
    <w:rsid w:val="000E43F5"/>
    <w:rsid w:val="000E4F0D"/>
    <w:rsid w:val="000F22F6"/>
    <w:rsid w:val="000F2BFB"/>
    <w:rsid w:val="000F42EB"/>
    <w:rsid w:val="000F69C6"/>
    <w:rsid w:val="000F775D"/>
    <w:rsid w:val="00100A77"/>
    <w:rsid w:val="00104FEA"/>
    <w:rsid w:val="00112C6F"/>
    <w:rsid w:val="00114173"/>
    <w:rsid w:val="001144D0"/>
    <w:rsid w:val="00115646"/>
    <w:rsid w:val="001248C7"/>
    <w:rsid w:val="001278D7"/>
    <w:rsid w:val="00130190"/>
    <w:rsid w:val="001310E6"/>
    <w:rsid w:val="0013382C"/>
    <w:rsid w:val="00133C59"/>
    <w:rsid w:val="00134E09"/>
    <w:rsid w:val="00140691"/>
    <w:rsid w:val="0014454F"/>
    <w:rsid w:val="001462B5"/>
    <w:rsid w:val="00146F38"/>
    <w:rsid w:val="00156EF8"/>
    <w:rsid w:val="001610C1"/>
    <w:rsid w:val="001624D7"/>
    <w:rsid w:val="00162A53"/>
    <w:rsid w:val="00165571"/>
    <w:rsid w:val="001666F2"/>
    <w:rsid w:val="0016691D"/>
    <w:rsid w:val="00166A03"/>
    <w:rsid w:val="00185220"/>
    <w:rsid w:val="00186B01"/>
    <w:rsid w:val="0018781E"/>
    <w:rsid w:val="00190196"/>
    <w:rsid w:val="00192280"/>
    <w:rsid w:val="001A2FE3"/>
    <w:rsid w:val="001A43CE"/>
    <w:rsid w:val="001A7FEF"/>
    <w:rsid w:val="001B46E9"/>
    <w:rsid w:val="001B591C"/>
    <w:rsid w:val="001C2EDB"/>
    <w:rsid w:val="001C3217"/>
    <w:rsid w:val="001C507C"/>
    <w:rsid w:val="001D15BE"/>
    <w:rsid w:val="001D1650"/>
    <w:rsid w:val="001D2B1F"/>
    <w:rsid w:val="001D2D21"/>
    <w:rsid w:val="001D4933"/>
    <w:rsid w:val="001D7EBF"/>
    <w:rsid w:val="001E0E89"/>
    <w:rsid w:val="001F2EF4"/>
    <w:rsid w:val="001F40D7"/>
    <w:rsid w:val="00204DF4"/>
    <w:rsid w:val="002102C8"/>
    <w:rsid w:val="00211721"/>
    <w:rsid w:val="00211B78"/>
    <w:rsid w:val="0021562C"/>
    <w:rsid w:val="00215E11"/>
    <w:rsid w:val="002170C7"/>
    <w:rsid w:val="00217807"/>
    <w:rsid w:val="00217D43"/>
    <w:rsid w:val="00221005"/>
    <w:rsid w:val="0022462C"/>
    <w:rsid w:val="00224C4E"/>
    <w:rsid w:val="00224E61"/>
    <w:rsid w:val="00231CED"/>
    <w:rsid w:val="002323D1"/>
    <w:rsid w:val="00237F36"/>
    <w:rsid w:val="00240278"/>
    <w:rsid w:val="00243144"/>
    <w:rsid w:val="00243542"/>
    <w:rsid w:val="002455AA"/>
    <w:rsid w:val="002479D8"/>
    <w:rsid w:val="00251105"/>
    <w:rsid w:val="002512C8"/>
    <w:rsid w:val="00253F5C"/>
    <w:rsid w:val="00255117"/>
    <w:rsid w:val="002656E8"/>
    <w:rsid w:val="00270381"/>
    <w:rsid w:val="002727E1"/>
    <w:rsid w:val="0027496D"/>
    <w:rsid w:val="00291232"/>
    <w:rsid w:val="00293C65"/>
    <w:rsid w:val="002946F7"/>
    <w:rsid w:val="002955E7"/>
    <w:rsid w:val="0029667F"/>
    <w:rsid w:val="002A1534"/>
    <w:rsid w:val="002A33C4"/>
    <w:rsid w:val="002A359D"/>
    <w:rsid w:val="002A4B4D"/>
    <w:rsid w:val="002B0732"/>
    <w:rsid w:val="002C0262"/>
    <w:rsid w:val="002C05F0"/>
    <w:rsid w:val="002C0B9D"/>
    <w:rsid w:val="002C0F2B"/>
    <w:rsid w:val="002C30C2"/>
    <w:rsid w:val="002C53E4"/>
    <w:rsid w:val="002C5E70"/>
    <w:rsid w:val="002D1725"/>
    <w:rsid w:val="002D3A12"/>
    <w:rsid w:val="002D4AC9"/>
    <w:rsid w:val="002D5A10"/>
    <w:rsid w:val="002E26EB"/>
    <w:rsid w:val="002E3820"/>
    <w:rsid w:val="002E7A00"/>
    <w:rsid w:val="002F3CDB"/>
    <w:rsid w:val="002F5371"/>
    <w:rsid w:val="00300C73"/>
    <w:rsid w:val="003020F7"/>
    <w:rsid w:val="003049BA"/>
    <w:rsid w:val="00306112"/>
    <w:rsid w:val="00307744"/>
    <w:rsid w:val="003107D8"/>
    <w:rsid w:val="00311059"/>
    <w:rsid w:val="00312D14"/>
    <w:rsid w:val="00324E8C"/>
    <w:rsid w:val="00330A10"/>
    <w:rsid w:val="0033394F"/>
    <w:rsid w:val="00336A86"/>
    <w:rsid w:val="003405E9"/>
    <w:rsid w:val="00342B76"/>
    <w:rsid w:val="00344011"/>
    <w:rsid w:val="003451D5"/>
    <w:rsid w:val="0035053D"/>
    <w:rsid w:val="003528A8"/>
    <w:rsid w:val="0035405D"/>
    <w:rsid w:val="003564EE"/>
    <w:rsid w:val="00356C77"/>
    <w:rsid w:val="00356FF4"/>
    <w:rsid w:val="0035790D"/>
    <w:rsid w:val="003642A0"/>
    <w:rsid w:val="003734E7"/>
    <w:rsid w:val="00375278"/>
    <w:rsid w:val="003762FD"/>
    <w:rsid w:val="00377FC1"/>
    <w:rsid w:val="00382D63"/>
    <w:rsid w:val="00386A6E"/>
    <w:rsid w:val="003871E9"/>
    <w:rsid w:val="00390641"/>
    <w:rsid w:val="00390A84"/>
    <w:rsid w:val="00392074"/>
    <w:rsid w:val="00395898"/>
    <w:rsid w:val="00395A9A"/>
    <w:rsid w:val="0039649A"/>
    <w:rsid w:val="003A232D"/>
    <w:rsid w:val="003A38CB"/>
    <w:rsid w:val="003A49EC"/>
    <w:rsid w:val="003A64EB"/>
    <w:rsid w:val="003B1A8A"/>
    <w:rsid w:val="003B2D89"/>
    <w:rsid w:val="003B6C44"/>
    <w:rsid w:val="003B6F55"/>
    <w:rsid w:val="003B794F"/>
    <w:rsid w:val="003C32F0"/>
    <w:rsid w:val="003C541E"/>
    <w:rsid w:val="003C5D58"/>
    <w:rsid w:val="003D0C0F"/>
    <w:rsid w:val="003D6C27"/>
    <w:rsid w:val="003E1EB8"/>
    <w:rsid w:val="003E551E"/>
    <w:rsid w:val="003E5E8A"/>
    <w:rsid w:val="003E7B56"/>
    <w:rsid w:val="003F2748"/>
    <w:rsid w:val="003F4E13"/>
    <w:rsid w:val="00405A5E"/>
    <w:rsid w:val="00407B73"/>
    <w:rsid w:val="004105F5"/>
    <w:rsid w:val="00411F04"/>
    <w:rsid w:val="00414075"/>
    <w:rsid w:val="00414321"/>
    <w:rsid w:val="004143FF"/>
    <w:rsid w:val="00414A89"/>
    <w:rsid w:val="00414B3F"/>
    <w:rsid w:val="00415626"/>
    <w:rsid w:val="00415BA1"/>
    <w:rsid w:val="00421330"/>
    <w:rsid w:val="004248BE"/>
    <w:rsid w:val="004324E8"/>
    <w:rsid w:val="00432B79"/>
    <w:rsid w:val="00444A38"/>
    <w:rsid w:val="00447059"/>
    <w:rsid w:val="00447266"/>
    <w:rsid w:val="00447EFD"/>
    <w:rsid w:val="00450259"/>
    <w:rsid w:val="0045180C"/>
    <w:rsid w:val="00451E17"/>
    <w:rsid w:val="00454DDF"/>
    <w:rsid w:val="00455553"/>
    <w:rsid w:val="00460E83"/>
    <w:rsid w:val="00461511"/>
    <w:rsid w:val="00481891"/>
    <w:rsid w:val="00482926"/>
    <w:rsid w:val="0048692A"/>
    <w:rsid w:val="00487A22"/>
    <w:rsid w:val="00490B22"/>
    <w:rsid w:val="00491858"/>
    <w:rsid w:val="004A03C4"/>
    <w:rsid w:val="004A49B8"/>
    <w:rsid w:val="004A56C0"/>
    <w:rsid w:val="004B4C05"/>
    <w:rsid w:val="004B5EC6"/>
    <w:rsid w:val="004C09E7"/>
    <w:rsid w:val="004C5A99"/>
    <w:rsid w:val="004D12D2"/>
    <w:rsid w:val="004D24B4"/>
    <w:rsid w:val="004D75A5"/>
    <w:rsid w:val="004E0D17"/>
    <w:rsid w:val="004E4343"/>
    <w:rsid w:val="004E4C32"/>
    <w:rsid w:val="004E4F0A"/>
    <w:rsid w:val="004F5A05"/>
    <w:rsid w:val="004F5BEE"/>
    <w:rsid w:val="005035BD"/>
    <w:rsid w:val="00503FCF"/>
    <w:rsid w:val="00507E49"/>
    <w:rsid w:val="005130AD"/>
    <w:rsid w:val="005209EA"/>
    <w:rsid w:val="0053491D"/>
    <w:rsid w:val="00535A95"/>
    <w:rsid w:val="00537BC0"/>
    <w:rsid w:val="00540481"/>
    <w:rsid w:val="00543108"/>
    <w:rsid w:val="00543A66"/>
    <w:rsid w:val="00544CE0"/>
    <w:rsid w:val="00547C13"/>
    <w:rsid w:val="00555421"/>
    <w:rsid w:val="0055787C"/>
    <w:rsid w:val="005641BE"/>
    <w:rsid w:val="0057400B"/>
    <w:rsid w:val="00577DCE"/>
    <w:rsid w:val="00583D98"/>
    <w:rsid w:val="00585E7A"/>
    <w:rsid w:val="00585EDC"/>
    <w:rsid w:val="00591A9F"/>
    <w:rsid w:val="005A04EA"/>
    <w:rsid w:val="005A10EC"/>
    <w:rsid w:val="005A45BE"/>
    <w:rsid w:val="005A6693"/>
    <w:rsid w:val="005B442D"/>
    <w:rsid w:val="005B480F"/>
    <w:rsid w:val="005B4ED1"/>
    <w:rsid w:val="005C18C1"/>
    <w:rsid w:val="005C7F27"/>
    <w:rsid w:val="005D7421"/>
    <w:rsid w:val="005E1BFB"/>
    <w:rsid w:val="005E1EE6"/>
    <w:rsid w:val="005E21E0"/>
    <w:rsid w:val="005E4F42"/>
    <w:rsid w:val="005F3568"/>
    <w:rsid w:val="005F3E16"/>
    <w:rsid w:val="005F5B2B"/>
    <w:rsid w:val="005F63FC"/>
    <w:rsid w:val="00605027"/>
    <w:rsid w:val="00611C17"/>
    <w:rsid w:val="00615091"/>
    <w:rsid w:val="00621146"/>
    <w:rsid w:val="00632F3C"/>
    <w:rsid w:val="0063473F"/>
    <w:rsid w:val="00636FEF"/>
    <w:rsid w:val="00640DF1"/>
    <w:rsid w:val="006411DA"/>
    <w:rsid w:val="006421B7"/>
    <w:rsid w:val="00643495"/>
    <w:rsid w:val="0064367A"/>
    <w:rsid w:val="00661A5D"/>
    <w:rsid w:val="00672618"/>
    <w:rsid w:val="00673D8E"/>
    <w:rsid w:val="00681F5F"/>
    <w:rsid w:val="00684176"/>
    <w:rsid w:val="00684C33"/>
    <w:rsid w:val="006855A6"/>
    <w:rsid w:val="00685AB9"/>
    <w:rsid w:val="006869F2"/>
    <w:rsid w:val="0068780B"/>
    <w:rsid w:val="00691699"/>
    <w:rsid w:val="00696DD8"/>
    <w:rsid w:val="006A2B7D"/>
    <w:rsid w:val="006A4733"/>
    <w:rsid w:val="006A6819"/>
    <w:rsid w:val="006A6C4E"/>
    <w:rsid w:val="006A79FB"/>
    <w:rsid w:val="006B4865"/>
    <w:rsid w:val="006B4F80"/>
    <w:rsid w:val="006B6730"/>
    <w:rsid w:val="006C4480"/>
    <w:rsid w:val="006C4946"/>
    <w:rsid w:val="006C531F"/>
    <w:rsid w:val="006C59CD"/>
    <w:rsid w:val="006C5E94"/>
    <w:rsid w:val="006C79E9"/>
    <w:rsid w:val="006D009F"/>
    <w:rsid w:val="006D1843"/>
    <w:rsid w:val="006D5565"/>
    <w:rsid w:val="006D5C71"/>
    <w:rsid w:val="006E188B"/>
    <w:rsid w:val="006E1F16"/>
    <w:rsid w:val="006E2E54"/>
    <w:rsid w:val="006E4492"/>
    <w:rsid w:val="006E4B42"/>
    <w:rsid w:val="006F0DF4"/>
    <w:rsid w:val="006F220A"/>
    <w:rsid w:val="006F6B32"/>
    <w:rsid w:val="006F721B"/>
    <w:rsid w:val="00704FA9"/>
    <w:rsid w:val="0072063A"/>
    <w:rsid w:val="00722DDB"/>
    <w:rsid w:val="00723A78"/>
    <w:rsid w:val="00724F34"/>
    <w:rsid w:val="00726186"/>
    <w:rsid w:val="00730D15"/>
    <w:rsid w:val="007332A6"/>
    <w:rsid w:val="00737D30"/>
    <w:rsid w:val="00741A08"/>
    <w:rsid w:val="00742582"/>
    <w:rsid w:val="0074678B"/>
    <w:rsid w:val="00747B56"/>
    <w:rsid w:val="0075244A"/>
    <w:rsid w:val="0075696E"/>
    <w:rsid w:val="0076264A"/>
    <w:rsid w:val="007631B1"/>
    <w:rsid w:val="007729B1"/>
    <w:rsid w:val="00773F49"/>
    <w:rsid w:val="00776080"/>
    <w:rsid w:val="007803B7"/>
    <w:rsid w:val="00780BF2"/>
    <w:rsid w:val="00782A1A"/>
    <w:rsid w:val="00782F27"/>
    <w:rsid w:val="0078429B"/>
    <w:rsid w:val="00785A8A"/>
    <w:rsid w:val="00785B2B"/>
    <w:rsid w:val="007873F3"/>
    <w:rsid w:val="00787872"/>
    <w:rsid w:val="00787973"/>
    <w:rsid w:val="0079125E"/>
    <w:rsid w:val="00791ECC"/>
    <w:rsid w:val="00795213"/>
    <w:rsid w:val="0079794A"/>
    <w:rsid w:val="007A5C94"/>
    <w:rsid w:val="007A5F67"/>
    <w:rsid w:val="007A63C5"/>
    <w:rsid w:val="007A6F76"/>
    <w:rsid w:val="007A7240"/>
    <w:rsid w:val="007B3E51"/>
    <w:rsid w:val="007B441A"/>
    <w:rsid w:val="007B7D57"/>
    <w:rsid w:val="007D69E2"/>
    <w:rsid w:val="007E340F"/>
    <w:rsid w:val="007E3E19"/>
    <w:rsid w:val="007E5769"/>
    <w:rsid w:val="007E5EA9"/>
    <w:rsid w:val="007E741E"/>
    <w:rsid w:val="0080001D"/>
    <w:rsid w:val="00804C69"/>
    <w:rsid w:val="00804F19"/>
    <w:rsid w:val="00806358"/>
    <w:rsid w:val="008070AA"/>
    <w:rsid w:val="0081061F"/>
    <w:rsid w:val="0081076D"/>
    <w:rsid w:val="00813FC7"/>
    <w:rsid w:val="00814463"/>
    <w:rsid w:val="00815D42"/>
    <w:rsid w:val="008160EA"/>
    <w:rsid w:val="008215D9"/>
    <w:rsid w:val="00824729"/>
    <w:rsid w:val="00826C2C"/>
    <w:rsid w:val="00826C91"/>
    <w:rsid w:val="008270E2"/>
    <w:rsid w:val="00837D9B"/>
    <w:rsid w:val="008419BA"/>
    <w:rsid w:val="0084558B"/>
    <w:rsid w:val="00852CB8"/>
    <w:rsid w:val="00854D32"/>
    <w:rsid w:val="0085553B"/>
    <w:rsid w:val="00861182"/>
    <w:rsid w:val="008623FE"/>
    <w:rsid w:val="008631A7"/>
    <w:rsid w:val="00865540"/>
    <w:rsid w:val="008719F0"/>
    <w:rsid w:val="008825FC"/>
    <w:rsid w:val="00882C5A"/>
    <w:rsid w:val="00884C89"/>
    <w:rsid w:val="0088583E"/>
    <w:rsid w:val="00885F1E"/>
    <w:rsid w:val="008900F4"/>
    <w:rsid w:val="008A1EC5"/>
    <w:rsid w:val="008A2B1F"/>
    <w:rsid w:val="008A4757"/>
    <w:rsid w:val="008A65D9"/>
    <w:rsid w:val="008B036E"/>
    <w:rsid w:val="008B0588"/>
    <w:rsid w:val="008C0640"/>
    <w:rsid w:val="008C5E27"/>
    <w:rsid w:val="008C69CC"/>
    <w:rsid w:val="008E2D8E"/>
    <w:rsid w:val="008E312A"/>
    <w:rsid w:val="008E3900"/>
    <w:rsid w:val="008E7353"/>
    <w:rsid w:val="008F03B9"/>
    <w:rsid w:val="008F151F"/>
    <w:rsid w:val="008F26BD"/>
    <w:rsid w:val="008F2EB9"/>
    <w:rsid w:val="008F409C"/>
    <w:rsid w:val="008F5349"/>
    <w:rsid w:val="008F7475"/>
    <w:rsid w:val="009038A2"/>
    <w:rsid w:val="00903B5B"/>
    <w:rsid w:val="009131B6"/>
    <w:rsid w:val="009143DD"/>
    <w:rsid w:val="00914DF3"/>
    <w:rsid w:val="00915E45"/>
    <w:rsid w:val="009204B3"/>
    <w:rsid w:val="00921995"/>
    <w:rsid w:val="00922F5E"/>
    <w:rsid w:val="00930E9A"/>
    <w:rsid w:val="00931DDF"/>
    <w:rsid w:val="0093541A"/>
    <w:rsid w:val="00936B9E"/>
    <w:rsid w:val="00936BB1"/>
    <w:rsid w:val="00936FB4"/>
    <w:rsid w:val="009454ED"/>
    <w:rsid w:val="00945F48"/>
    <w:rsid w:val="00952399"/>
    <w:rsid w:val="00952BD2"/>
    <w:rsid w:val="009555B4"/>
    <w:rsid w:val="00961138"/>
    <w:rsid w:val="00961BAC"/>
    <w:rsid w:val="00963D3F"/>
    <w:rsid w:val="00964B4B"/>
    <w:rsid w:val="0096670D"/>
    <w:rsid w:val="00973C42"/>
    <w:rsid w:val="009806CE"/>
    <w:rsid w:val="009819E6"/>
    <w:rsid w:val="00985DD5"/>
    <w:rsid w:val="00987DC3"/>
    <w:rsid w:val="00991747"/>
    <w:rsid w:val="00993705"/>
    <w:rsid w:val="009A41A6"/>
    <w:rsid w:val="009A692B"/>
    <w:rsid w:val="009A71A2"/>
    <w:rsid w:val="009A72F9"/>
    <w:rsid w:val="009A7DD8"/>
    <w:rsid w:val="009B273F"/>
    <w:rsid w:val="009B2F43"/>
    <w:rsid w:val="009B66C9"/>
    <w:rsid w:val="009C2BEF"/>
    <w:rsid w:val="009D01F1"/>
    <w:rsid w:val="009D3FD2"/>
    <w:rsid w:val="009D481D"/>
    <w:rsid w:val="009D514D"/>
    <w:rsid w:val="009E12EC"/>
    <w:rsid w:val="009E2EC1"/>
    <w:rsid w:val="009E2EC8"/>
    <w:rsid w:val="009E39D4"/>
    <w:rsid w:val="009E4775"/>
    <w:rsid w:val="009E6161"/>
    <w:rsid w:val="009E62CF"/>
    <w:rsid w:val="009E7D5C"/>
    <w:rsid w:val="009F1418"/>
    <w:rsid w:val="009F300A"/>
    <w:rsid w:val="009F330A"/>
    <w:rsid w:val="00A00524"/>
    <w:rsid w:val="00A05E5C"/>
    <w:rsid w:val="00A10858"/>
    <w:rsid w:val="00A13238"/>
    <w:rsid w:val="00A136AE"/>
    <w:rsid w:val="00A15CDF"/>
    <w:rsid w:val="00A222CE"/>
    <w:rsid w:val="00A2241C"/>
    <w:rsid w:val="00A23156"/>
    <w:rsid w:val="00A23DA4"/>
    <w:rsid w:val="00A24DFE"/>
    <w:rsid w:val="00A328CE"/>
    <w:rsid w:val="00A332CF"/>
    <w:rsid w:val="00A347E0"/>
    <w:rsid w:val="00A35F59"/>
    <w:rsid w:val="00A36E55"/>
    <w:rsid w:val="00A4014E"/>
    <w:rsid w:val="00A4404B"/>
    <w:rsid w:val="00A47BCB"/>
    <w:rsid w:val="00A54EB1"/>
    <w:rsid w:val="00A6301D"/>
    <w:rsid w:val="00A63CAA"/>
    <w:rsid w:val="00A6564C"/>
    <w:rsid w:val="00A71931"/>
    <w:rsid w:val="00A73EA4"/>
    <w:rsid w:val="00A74F64"/>
    <w:rsid w:val="00A7628F"/>
    <w:rsid w:val="00A80326"/>
    <w:rsid w:val="00A83694"/>
    <w:rsid w:val="00A86775"/>
    <w:rsid w:val="00A86B15"/>
    <w:rsid w:val="00A90D62"/>
    <w:rsid w:val="00A95069"/>
    <w:rsid w:val="00AA0AD8"/>
    <w:rsid w:val="00AB1236"/>
    <w:rsid w:val="00AB2C49"/>
    <w:rsid w:val="00AB2F4E"/>
    <w:rsid w:val="00AB3F00"/>
    <w:rsid w:val="00AC1D38"/>
    <w:rsid w:val="00AC5FE1"/>
    <w:rsid w:val="00AC68AC"/>
    <w:rsid w:val="00AC70D0"/>
    <w:rsid w:val="00AD1058"/>
    <w:rsid w:val="00AD2F42"/>
    <w:rsid w:val="00AD4DF7"/>
    <w:rsid w:val="00AD6A2F"/>
    <w:rsid w:val="00AE0AD9"/>
    <w:rsid w:val="00AE0D83"/>
    <w:rsid w:val="00AE5F78"/>
    <w:rsid w:val="00AE670C"/>
    <w:rsid w:val="00AE7F18"/>
    <w:rsid w:val="00AF20B0"/>
    <w:rsid w:val="00AF2122"/>
    <w:rsid w:val="00AF2511"/>
    <w:rsid w:val="00AF33C5"/>
    <w:rsid w:val="00AF42B9"/>
    <w:rsid w:val="00AF768D"/>
    <w:rsid w:val="00B00CBA"/>
    <w:rsid w:val="00B03C72"/>
    <w:rsid w:val="00B0491F"/>
    <w:rsid w:val="00B04F78"/>
    <w:rsid w:val="00B058D8"/>
    <w:rsid w:val="00B06FD5"/>
    <w:rsid w:val="00B07905"/>
    <w:rsid w:val="00B10F4B"/>
    <w:rsid w:val="00B12029"/>
    <w:rsid w:val="00B12D50"/>
    <w:rsid w:val="00B137CB"/>
    <w:rsid w:val="00B151B6"/>
    <w:rsid w:val="00B1636F"/>
    <w:rsid w:val="00B2440A"/>
    <w:rsid w:val="00B26A1D"/>
    <w:rsid w:val="00B33A6C"/>
    <w:rsid w:val="00B34637"/>
    <w:rsid w:val="00B34FE5"/>
    <w:rsid w:val="00B35F4B"/>
    <w:rsid w:val="00B3651E"/>
    <w:rsid w:val="00B3670A"/>
    <w:rsid w:val="00B373AB"/>
    <w:rsid w:val="00B37885"/>
    <w:rsid w:val="00B42326"/>
    <w:rsid w:val="00B4546A"/>
    <w:rsid w:val="00B45E41"/>
    <w:rsid w:val="00B51D6C"/>
    <w:rsid w:val="00B54133"/>
    <w:rsid w:val="00B54307"/>
    <w:rsid w:val="00B56350"/>
    <w:rsid w:val="00B56BD9"/>
    <w:rsid w:val="00B570F0"/>
    <w:rsid w:val="00B62B1B"/>
    <w:rsid w:val="00B66F45"/>
    <w:rsid w:val="00B712A4"/>
    <w:rsid w:val="00B72CEA"/>
    <w:rsid w:val="00B81558"/>
    <w:rsid w:val="00B8233B"/>
    <w:rsid w:val="00B826C9"/>
    <w:rsid w:val="00B82B78"/>
    <w:rsid w:val="00B83328"/>
    <w:rsid w:val="00B84F76"/>
    <w:rsid w:val="00B906BC"/>
    <w:rsid w:val="00B963AD"/>
    <w:rsid w:val="00B973F7"/>
    <w:rsid w:val="00B97B1E"/>
    <w:rsid w:val="00BA0CB2"/>
    <w:rsid w:val="00BA1795"/>
    <w:rsid w:val="00BA1D0E"/>
    <w:rsid w:val="00BA4CE0"/>
    <w:rsid w:val="00BA4E1D"/>
    <w:rsid w:val="00BA7871"/>
    <w:rsid w:val="00BB107A"/>
    <w:rsid w:val="00BB6277"/>
    <w:rsid w:val="00BB79F8"/>
    <w:rsid w:val="00BC0510"/>
    <w:rsid w:val="00BC2375"/>
    <w:rsid w:val="00BC4212"/>
    <w:rsid w:val="00BC5E9B"/>
    <w:rsid w:val="00BD4F0B"/>
    <w:rsid w:val="00BD5162"/>
    <w:rsid w:val="00BD7D88"/>
    <w:rsid w:val="00BE04F6"/>
    <w:rsid w:val="00BE07A7"/>
    <w:rsid w:val="00BE0BFD"/>
    <w:rsid w:val="00BE2EC7"/>
    <w:rsid w:val="00BE6578"/>
    <w:rsid w:val="00BF175C"/>
    <w:rsid w:val="00BF46A0"/>
    <w:rsid w:val="00BF4F95"/>
    <w:rsid w:val="00C0202B"/>
    <w:rsid w:val="00C02E46"/>
    <w:rsid w:val="00C0488D"/>
    <w:rsid w:val="00C0556C"/>
    <w:rsid w:val="00C11B2B"/>
    <w:rsid w:val="00C1354E"/>
    <w:rsid w:val="00C17C24"/>
    <w:rsid w:val="00C22954"/>
    <w:rsid w:val="00C23D6E"/>
    <w:rsid w:val="00C264C0"/>
    <w:rsid w:val="00C2690E"/>
    <w:rsid w:val="00C26DB8"/>
    <w:rsid w:val="00C32268"/>
    <w:rsid w:val="00C34007"/>
    <w:rsid w:val="00C3540C"/>
    <w:rsid w:val="00C37F0A"/>
    <w:rsid w:val="00C41EF2"/>
    <w:rsid w:val="00C438AF"/>
    <w:rsid w:val="00C507D4"/>
    <w:rsid w:val="00C53BCD"/>
    <w:rsid w:val="00C54B2B"/>
    <w:rsid w:val="00C54DB0"/>
    <w:rsid w:val="00C60FDC"/>
    <w:rsid w:val="00C63C5A"/>
    <w:rsid w:val="00C63FBA"/>
    <w:rsid w:val="00C66C1C"/>
    <w:rsid w:val="00C66C24"/>
    <w:rsid w:val="00C7230D"/>
    <w:rsid w:val="00C81D21"/>
    <w:rsid w:val="00C834C9"/>
    <w:rsid w:val="00C87B8C"/>
    <w:rsid w:val="00C90328"/>
    <w:rsid w:val="00C936F8"/>
    <w:rsid w:val="00C95CF6"/>
    <w:rsid w:val="00C968FB"/>
    <w:rsid w:val="00CA0F37"/>
    <w:rsid w:val="00CA1DCA"/>
    <w:rsid w:val="00CA1F85"/>
    <w:rsid w:val="00CA4E0F"/>
    <w:rsid w:val="00CB0415"/>
    <w:rsid w:val="00CB1F37"/>
    <w:rsid w:val="00CB36B6"/>
    <w:rsid w:val="00CB3F20"/>
    <w:rsid w:val="00CB6C65"/>
    <w:rsid w:val="00CB7855"/>
    <w:rsid w:val="00CC3599"/>
    <w:rsid w:val="00CC4546"/>
    <w:rsid w:val="00CC5CA3"/>
    <w:rsid w:val="00CC6E14"/>
    <w:rsid w:val="00CC773F"/>
    <w:rsid w:val="00CD0445"/>
    <w:rsid w:val="00CD0B67"/>
    <w:rsid w:val="00CD1F3C"/>
    <w:rsid w:val="00CD3F3C"/>
    <w:rsid w:val="00CD7BF5"/>
    <w:rsid w:val="00CE121F"/>
    <w:rsid w:val="00CE2E1E"/>
    <w:rsid w:val="00CF7F93"/>
    <w:rsid w:val="00D010F2"/>
    <w:rsid w:val="00D01255"/>
    <w:rsid w:val="00D012C9"/>
    <w:rsid w:val="00D05655"/>
    <w:rsid w:val="00D133AF"/>
    <w:rsid w:val="00D143BD"/>
    <w:rsid w:val="00D15E5C"/>
    <w:rsid w:val="00D17614"/>
    <w:rsid w:val="00D20F04"/>
    <w:rsid w:val="00D22A6C"/>
    <w:rsid w:val="00D23803"/>
    <w:rsid w:val="00D263B5"/>
    <w:rsid w:val="00D263E6"/>
    <w:rsid w:val="00D2653F"/>
    <w:rsid w:val="00D31B0B"/>
    <w:rsid w:val="00D32F31"/>
    <w:rsid w:val="00D33BEC"/>
    <w:rsid w:val="00D34BB1"/>
    <w:rsid w:val="00D350B5"/>
    <w:rsid w:val="00D40746"/>
    <w:rsid w:val="00D42E8F"/>
    <w:rsid w:val="00D45AFD"/>
    <w:rsid w:val="00D50B3D"/>
    <w:rsid w:val="00D52505"/>
    <w:rsid w:val="00D551C9"/>
    <w:rsid w:val="00D56091"/>
    <w:rsid w:val="00D60310"/>
    <w:rsid w:val="00D61ADE"/>
    <w:rsid w:val="00D64D8F"/>
    <w:rsid w:val="00D82121"/>
    <w:rsid w:val="00D86C15"/>
    <w:rsid w:val="00D90624"/>
    <w:rsid w:val="00D92C9A"/>
    <w:rsid w:val="00D95AEA"/>
    <w:rsid w:val="00DA05A7"/>
    <w:rsid w:val="00DA350D"/>
    <w:rsid w:val="00DA588E"/>
    <w:rsid w:val="00DB1400"/>
    <w:rsid w:val="00DC6559"/>
    <w:rsid w:val="00DD02C5"/>
    <w:rsid w:val="00DD54D7"/>
    <w:rsid w:val="00DD560D"/>
    <w:rsid w:val="00DE0F0A"/>
    <w:rsid w:val="00DE5297"/>
    <w:rsid w:val="00DF1E55"/>
    <w:rsid w:val="00DF500A"/>
    <w:rsid w:val="00E0029B"/>
    <w:rsid w:val="00E0161E"/>
    <w:rsid w:val="00E049FB"/>
    <w:rsid w:val="00E04B3B"/>
    <w:rsid w:val="00E052AB"/>
    <w:rsid w:val="00E077B6"/>
    <w:rsid w:val="00E10BD1"/>
    <w:rsid w:val="00E1127B"/>
    <w:rsid w:val="00E149F3"/>
    <w:rsid w:val="00E17BE7"/>
    <w:rsid w:val="00E27FCF"/>
    <w:rsid w:val="00E34E7A"/>
    <w:rsid w:val="00E36D2C"/>
    <w:rsid w:val="00E374CF"/>
    <w:rsid w:val="00E37EB7"/>
    <w:rsid w:val="00E4196F"/>
    <w:rsid w:val="00E42D50"/>
    <w:rsid w:val="00E43806"/>
    <w:rsid w:val="00E4384D"/>
    <w:rsid w:val="00E4585F"/>
    <w:rsid w:val="00E4657D"/>
    <w:rsid w:val="00E47C08"/>
    <w:rsid w:val="00E52C0E"/>
    <w:rsid w:val="00E53474"/>
    <w:rsid w:val="00E548F6"/>
    <w:rsid w:val="00E62124"/>
    <w:rsid w:val="00E6285B"/>
    <w:rsid w:val="00E66496"/>
    <w:rsid w:val="00E705CA"/>
    <w:rsid w:val="00E7384E"/>
    <w:rsid w:val="00E7438B"/>
    <w:rsid w:val="00E75BEF"/>
    <w:rsid w:val="00E76BBD"/>
    <w:rsid w:val="00E76CFB"/>
    <w:rsid w:val="00E80602"/>
    <w:rsid w:val="00E8064E"/>
    <w:rsid w:val="00E828E4"/>
    <w:rsid w:val="00E82B59"/>
    <w:rsid w:val="00E850C9"/>
    <w:rsid w:val="00E85C3D"/>
    <w:rsid w:val="00E93D13"/>
    <w:rsid w:val="00E94D51"/>
    <w:rsid w:val="00E96BC1"/>
    <w:rsid w:val="00E97482"/>
    <w:rsid w:val="00EA13BC"/>
    <w:rsid w:val="00EA186A"/>
    <w:rsid w:val="00EA20CC"/>
    <w:rsid w:val="00EA399E"/>
    <w:rsid w:val="00EA4CA4"/>
    <w:rsid w:val="00EA55A4"/>
    <w:rsid w:val="00EB137C"/>
    <w:rsid w:val="00EB2A72"/>
    <w:rsid w:val="00EB35E8"/>
    <w:rsid w:val="00EB6ACC"/>
    <w:rsid w:val="00EC32A8"/>
    <w:rsid w:val="00EC454C"/>
    <w:rsid w:val="00EC7381"/>
    <w:rsid w:val="00EC7582"/>
    <w:rsid w:val="00ED28DC"/>
    <w:rsid w:val="00ED6217"/>
    <w:rsid w:val="00ED7E7E"/>
    <w:rsid w:val="00EE028C"/>
    <w:rsid w:val="00EE0B00"/>
    <w:rsid w:val="00EE0D39"/>
    <w:rsid w:val="00EE168C"/>
    <w:rsid w:val="00EE4B8E"/>
    <w:rsid w:val="00EE6520"/>
    <w:rsid w:val="00EF48AE"/>
    <w:rsid w:val="00EF51B5"/>
    <w:rsid w:val="00EF5E5F"/>
    <w:rsid w:val="00EF6D40"/>
    <w:rsid w:val="00F02598"/>
    <w:rsid w:val="00F029FE"/>
    <w:rsid w:val="00F0494E"/>
    <w:rsid w:val="00F1317D"/>
    <w:rsid w:val="00F14854"/>
    <w:rsid w:val="00F15B75"/>
    <w:rsid w:val="00F20ACF"/>
    <w:rsid w:val="00F20C84"/>
    <w:rsid w:val="00F21DD2"/>
    <w:rsid w:val="00F23477"/>
    <w:rsid w:val="00F24C9C"/>
    <w:rsid w:val="00F24EB3"/>
    <w:rsid w:val="00F323AA"/>
    <w:rsid w:val="00F36943"/>
    <w:rsid w:val="00F373CA"/>
    <w:rsid w:val="00F41E27"/>
    <w:rsid w:val="00F45C9E"/>
    <w:rsid w:val="00F46C64"/>
    <w:rsid w:val="00F55C1B"/>
    <w:rsid w:val="00F56710"/>
    <w:rsid w:val="00F61B40"/>
    <w:rsid w:val="00F67A8D"/>
    <w:rsid w:val="00F72359"/>
    <w:rsid w:val="00F72969"/>
    <w:rsid w:val="00F73EC9"/>
    <w:rsid w:val="00F744A1"/>
    <w:rsid w:val="00F76FB9"/>
    <w:rsid w:val="00F85D09"/>
    <w:rsid w:val="00F878D4"/>
    <w:rsid w:val="00F91116"/>
    <w:rsid w:val="00F91D78"/>
    <w:rsid w:val="00F925FA"/>
    <w:rsid w:val="00F927E8"/>
    <w:rsid w:val="00F957E2"/>
    <w:rsid w:val="00FA3602"/>
    <w:rsid w:val="00FA5C57"/>
    <w:rsid w:val="00FB41C9"/>
    <w:rsid w:val="00FB770D"/>
    <w:rsid w:val="00FC07FF"/>
    <w:rsid w:val="00FC3A4D"/>
    <w:rsid w:val="00FC7A77"/>
    <w:rsid w:val="00FD3C1E"/>
    <w:rsid w:val="00FD5A5B"/>
    <w:rsid w:val="00FE3134"/>
    <w:rsid w:val="00FE3836"/>
    <w:rsid w:val="00FE6536"/>
    <w:rsid w:val="00FF15DC"/>
    <w:rsid w:val="00FF1BBA"/>
    <w:rsid w:val="00FF54B8"/>
    <w:rsid w:val="00FF771D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6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4D4D4D"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CB6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C65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C65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6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0616A4"/>
  </w:style>
  <w:style w:type="character" w:styleId="Emphasis">
    <w:name w:val="Emphasis"/>
    <w:basedOn w:val="DefaultParagraphFont"/>
    <w:uiPriority w:val="20"/>
    <w:qFormat/>
    <w:rsid w:val="000616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E3AF-F27B-4432-8D2D-EEBB0370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dejan.stojanovic</cp:lastModifiedBy>
  <cp:revision>5</cp:revision>
  <dcterms:created xsi:type="dcterms:W3CDTF">2018-12-26T16:38:00Z</dcterms:created>
  <dcterms:modified xsi:type="dcterms:W3CDTF">2018-12-27T10:41:00Z</dcterms:modified>
</cp:coreProperties>
</file>